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9E" w:rsidRPr="00BA5D26" w:rsidRDefault="00D17D9E" w:rsidP="00D17D9E">
      <w:pPr>
        <w:jc w:val="center"/>
      </w:pPr>
      <w:r w:rsidRPr="00BA5D26">
        <w:t xml:space="preserve">Казахский национальный университет имени </w:t>
      </w:r>
      <w:proofErr w:type="spellStart"/>
      <w:r w:rsidRPr="00BA5D26">
        <w:t>аль-Фараби</w:t>
      </w:r>
      <w:proofErr w:type="spellEnd"/>
    </w:p>
    <w:p w:rsidR="00D17D9E" w:rsidRPr="00BA5D26" w:rsidRDefault="00D17D9E" w:rsidP="00D17D9E">
      <w:pPr>
        <w:jc w:val="center"/>
      </w:pPr>
      <w:r w:rsidRPr="00BA5D26">
        <w:t>Факультет географии и природопользования</w:t>
      </w:r>
    </w:p>
    <w:p w:rsidR="00D17D9E" w:rsidRPr="00BA5D26" w:rsidRDefault="00D17D9E" w:rsidP="00D17D9E">
      <w:pPr>
        <w:jc w:val="center"/>
      </w:pPr>
      <w:r w:rsidRPr="00BA5D26">
        <w:t>Кафедра географии, землеустройства и кадастра</w:t>
      </w:r>
    </w:p>
    <w:p w:rsidR="00D17D9E" w:rsidRPr="00BA5D26" w:rsidRDefault="00D17D9E" w:rsidP="00D17D9E">
      <w:pPr>
        <w:jc w:val="center"/>
      </w:pPr>
    </w:p>
    <w:p w:rsidR="00A47B1C" w:rsidRPr="00BA5D26" w:rsidRDefault="00A47B1C" w:rsidP="00A47B1C">
      <w:pPr>
        <w:jc w:val="center"/>
      </w:pPr>
      <w:r>
        <w:t>Магистратура</w:t>
      </w:r>
    </w:p>
    <w:p w:rsidR="00D17D9E" w:rsidRPr="00BA5D26" w:rsidRDefault="00D17D9E" w:rsidP="00D17D9E">
      <w:pPr>
        <w:jc w:val="center"/>
      </w:pPr>
    </w:p>
    <w:p w:rsidR="00D17D9E" w:rsidRPr="00BA5D26" w:rsidRDefault="00D17D9E" w:rsidP="00D17D9E">
      <w:pPr>
        <w:jc w:val="center"/>
      </w:pPr>
      <w:r w:rsidRPr="00BA5D26">
        <w:t>ПРОГРАММА</w:t>
      </w:r>
    </w:p>
    <w:p w:rsidR="00A47B1C" w:rsidRDefault="00A47B1C" w:rsidP="00A47B1C">
      <w:pPr>
        <w:jc w:val="center"/>
        <w:rPr>
          <w:b/>
        </w:rPr>
      </w:pPr>
      <w:r>
        <w:rPr>
          <w:b/>
        </w:rPr>
        <w:t xml:space="preserve">«Управление природопользованием с применением </w:t>
      </w:r>
      <w:proofErr w:type="spellStart"/>
      <w:r>
        <w:rPr>
          <w:b/>
        </w:rPr>
        <w:t>геоинформационных</w:t>
      </w:r>
      <w:proofErr w:type="spellEnd"/>
      <w:r>
        <w:rPr>
          <w:b/>
        </w:rPr>
        <w:t xml:space="preserve"> технологий» </w:t>
      </w:r>
    </w:p>
    <w:p w:rsidR="00FE67CF" w:rsidRDefault="00FE67CF" w:rsidP="00FE67CF">
      <w:pPr>
        <w:jc w:val="center"/>
        <w:rPr>
          <w:b/>
        </w:rPr>
      </w:pPr>
    </w:p>
    <w:p w:rsidR="00A47B1C" w:rsidRDefault="00A47B1C" w:rsidP="00A47B1C">
      <w:pPr>
        <w:jc w:val="center"/>
        <w:rPr>
          <w:b/>
        </w:rPr>
      </w:pPr>
      <w:r>
        <w:rPr>
          <w:b/>
        </w:rPr>
        <w:t>«</w:t>
      </w:r>
      <w:r w:rsidRPr="00531C3F">
        <w:rPr>
          <w:b/>
        </w:rPr>
        <w:t>7</w:t>
      </w:r>
      <w:r>
        <w:rPr>
          <w:b/>
          <w:lang w:val="en-US"/>
        </w:rPr>
        <w:t>M</w:t>
      </w:r>
      <w:r>
        <w:rPr>
          <w:b/>
        </w:rPr>
        <w:t>0</w:t>
      </w:r>
      <w:r w:rsidRPr="00531C3F">
        <w:rPr>
          <w:b/>
        </w:rPr>
        <w:t>5204</w:t>
      </w:r>
      <w:r>
        <w:rPr>
          <w:b/>
        </w:rPr>
        <w:t xml:space="preserve"> – </w:t>
      </w:r>
      <w:proofErr w:type="spellStart"/>
      <w:r>
        <w:rPr>
          <w:b/>
        </w:rPr>
        <w:t>Геопространственное</w:t>
      </w:r>
      <w:proofErr w:type="spellEnd"/>
      <w:r>
        <w:rPr>
          <w:b/>
        </w:rPr>
        <w:t xml:space="preserve"> управление окружающей средой», 2 курс, а/о</w:t>
      </w:r>
    </w:p>
    <w:p w:rsidR="00FE67CF" w:rsidRDefault="00FE67CF" w:rsidP="00FE67CF">
      <w:pPr>
        <w:jc w:val="center"/>
        <w:rPr>
          <w:b/>
        </w:rPr>
      </w:pPr>
    </w:p>
    <w:p w:rsidR="00D17D9E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773E89" w:rsidP="00D17D9E">
      <w:pPr>
        <w:jc w:val="center"/>
        <w:rPr>
          <w:b/>
        </w:rPr>
      </w:pPr>
      <w:proofErr w:type="spellStart"/>
      <w:r>
        <w:rPr>
          <w:b/>
        </w:rPr>
        <w:t>Алматы</w:t>
      </w:r>
      <w:proofErr w:type="spellEnd"/>
      <w:r>
        <w:rPr>
          <w:b/>
        </w:rPr>
        <w:t>, 2020</w:t>
      </w: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ВОПРОСЫ ЭКЗАМЕНАЦИОННОГО КОНТРОЛЯ </w:t>
      </w:r>
    </w:p>
    <w:p w:rsidR="00782EDB" w:rsidRPr="00AF7C57" w:rsidRDefault="00A47B1C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>
        <w:rPr>
          <w:rStyle w:val="tlid-translation"/>
          <w:lang/>
        </w:rPr>
        <w:t>1. Expand the essence of geographic information systems. Tell the story of the development of GIS.</w:t>
      </w:r>
      <w:r>
        <w:rPr>
          <w:lang/>
        </w:rPr>
        <w:br/>
      </w:r>
      <w:r>
        <w:rPr>
          <w:rStyle w:val="tlid-translation"/>
          <w:lang/>
        </w:rPr>
        <w:t>2. Give a definition to new information technologies, justify their importance and role in land management and cadastre.</w:t>
      </w:r>
      <w:r>
        <w:rPr>
          <w:lang/>
        </w:rPr>
        <w:br/>
      </w:r>
      <w:r>
        <w:rPr>
          <w:rStyle w:val="tlid-translation"/>
          <w:lang/>
        </w:rPr>
        <w:t>3. Describe geographic information systems and their products. Indicate their features and differences.</w:t>
      </w:r>
      <w:r>
        <w:rPr>
          <w:lang/>
        </w:rPr>
        <w:br/>
      </w:r>
      <w:r>
        <w:rPr>
          <w:rStyle w:val="tlid-translation"/>
          <w:lang/>
        </w:rPr>
        <w:t>4. Describe the functionality of Word.</w:t>
      </w:r>
      <w:r>
        <w:rPr>
          <w:lang/>
        </w:rPr>
        <w:br/>
      </w:r>
      <w:r>
        <w:rPr>
          <w:rStyle w:val="tlid-translation"/>
          <w:lang/>
        </w:rPr>
        <w:t>5. Explain the applied aspects of GIS in land management and cadastre</w:t>
      </w:r>
      <w:r>
        <w:rPr>
          <w:lang/>
        </w:rPr>
        <w:br/>
      </w:r>
      <w:r>
        <w:rPr>
          <w:rStyle w:val="tlid-translation"/>
          <w:lang/>
        </w:rPr>
        <w:t xml:space="preserve">6. Describe the functionality of the GIS. Define the </w:t>
      </w:r>
      <w:proofErr w:type="spellStart"/>
      <w:r>
        <w:rPr>
          <w:rStyle w:val="tlid-translation"/>
          <w:lang/>
        </w:rPr>
        <w:t>shapefile</w:t>
      </w:r>
      <w:proofErr w:type="spellEnd"/>
      <w:r>
        <w:rPr>
          <w:rStyle w:val="tlid-translation"/>
          <w:lang/>
        </w:rPr>
        <w:t xml:space="preserve"> format</w:t>
      </w:r>
      <w:r>
        <w:rPr>
          <w:lang/>
        </w:rPr>
        <w:br/>
      </w:r>
      <w:r>
        <w:rPr>
          <w:rStyle w:val="tlid-translation"/>
          <w:lang/>
        </w:rPr>
        <w:t>7. Define a geographic database</w:t>
      </w:r>
      <w:r>
        <w:rPr>
          <w:lang/>
        </w:rPr>
        <w:br/>
      </w:r>
      <w:r>
        <w:rPr>
          <w:rStyle w:val="tlid-translation"/>
          <w:lang/>
        </w:rPr>
        <w:t>8. Describe additional GIS modules. Give examples of their application in different fields of activity</w:t>
      </w:r>
      <w:r>
        <w:rPr>
          <w:lang/>
        </w:rPr>
        <w:br/>
      </w:r>
      <w:r>
        <w:rPr>
          <w:rStyle w:val="tlid-translation"/>
          <w:lang/>
        </w:rPr>
        <w:t>9.Name the official distributors of GIS software</w:t>
      </w:r>
      <w:r>
        <w:rPr>
          <w:lang/>
        </w:rPr>
        <w:br/>
      </w:r>
      <w:r>
        <w:rPr>
          <w:rStyle w:val="tlid-translation"/>
          <w:lang/>
        </w:rPr>
        <w:t xml:space="preserve">10. Explain the features and differences between the </w:t>
      </w:r>
      <w:proofErr w:type="spellStart"/>
      <w:r>
        <w:rPr>
          <w:rStyle w:val="tlid-translation"/>
          <w:lang/>
        </w:rPr>
        <w:t>geodatabase</w:t>
      </w:r>
      <w:proofErr w:type="spellEnd"/>
      <w:r>
        <w:rPr>
          <w:rStyle w:val="tlid-translation"/>
          <w:lang/>
        </w:rPr>
        <w:t xml:space="preserve"> and </w:t>
      </w:r>
      <w:proofErr w:type="spellStart"/>
      <w:r>
        <w:rPr>
          <w:rStyle w:val="tlid-translation"/>
          <w:lang/>
        </w:rPr>
        <w:t>shapefiles</w:t>
      </w:r>
      <w:proofErr w:type="spellEnd"/>
      <w:r>
        <w:rPr>
          <w:lang/>
        </w:rPr>
        <w:br/>
      </w:r>
      <w:r>
        <w:rPr>
          <w:rStyle w:val="tlid-translation"/>
          <w:lang/>
        </w:rPr>
        <w:t xml:space="preserve">11. Explain the labels of the layers Arc Mar. Describe the use of the </w:t>
      </w:r>
      <w:proofErr w:type="spellStart"/>
      <w:r>
        <w:rPr>
          <w:rStyle w:val="tlid-translation"/>
          <w:lang/>
        </w:rPr>
        <w:t>Maplex</w:t>
      </w:r>
      <w:proofErr w:type="spellEnd"/>
      <w:r>
        <w:rPr>
          <w:rStyle w:val="tlid-translation"/>
          <w:lang/>
        </w:rPr>
        <w:t xml:space="preserve"> module.</w:t>
      </w:r>
      <w:r>
        <w:rPr>
          <w:lang/>
        </w:rPr>
        <w:br/>
      </w:r>
      <w:r>
        <w:rPr>
          <w:rStyle w:val="tlid-translation"/>
          <w:lang/>
        </w:rPr>
        <w:t xml:space="preserve">12. Explain the differences between personal and corporate </w:t>
      </w:r>
      <w:proofErr w:type="spellStart"/>
      <w:r>
        <w:rPr>
          <w:rStyle w:val="tlid-translation"/>
          <w:lang/>
        </w:rPr>
        <w:t>geodatabases</w:t>
      </w:r>
      <w:proofErr w:type="spellEnd"/>
      <w:r>
        <w:rPr>
          <w:lang/>
        </w:rPr>
        <w:br/>
      </w:r>
      <w:r>
        <w:rPr>
          <w:rStyle w:val="tlid-translation"/>
          <w:lang/>
        </w:rPr>
        <w:t>13. What are the main data formats supported by Arc GIS.</w:t>
      </w:r>
      <w:r>
        <w:rPr>
          <w:lang/>
        </w:rPr>
        <w:br/>
      </w:r>
      <w:r>
        <w:rPr>
          <w:rStyle w:val="tlid-translation"/>
          <w:lang/>
        </w:rPr>
        <w:t>14. Define metadata.</w:t>
      </w:r>
      <w:r>
        <w:rPr>
          <w:lang/>
        </w:rPr>
        <w:br/>
      </w:r>
      <w:r>
        <w:rPr>
          <w:rStyle w:val="tlid-translation"/>
          <w:lang/>
        </w:rPr>
        <w:t xml:space="preserve">15. Describe Arc GIS applications - Arc Map, Arc Toolbox, </w:t>
      </w:r>
      <w:proofErr w:type="spellStart"/>
      <w:r>
        <w:rPr>
          <w:rStyle w:val="tlid-translation"/>
          <w:lang/>
        </w:rPr>
        <w:t>Аrc</w:t>
      </w:r>
      <w:proofErr w:type="spellEnd"/>
      <w:r>
        <w:rPr>
          <w:rStyle w:val="tlid-translation"/>
          <w:lang/>
        </w:rPr>
        <w:t xml:space="preserve"> </w:t>
      </w:r>
      <w:proofErr w:type="spellStart"/>
      <w:r>
        <w:rPr>
          <w:rStyle w:val="tlid-translation"/>
          <w:lang/>
        </w:rPr>
        <w:t>Сatalog</w:t>
      </w:r>
      <w:proofErr w:type="spellEnd"/>
      <w:r>
        <w:rPr>
          <w:lang/>
        </w:rPr>
        <w:br/>
      </w:r>
      <w:r>
        <w:rPr>
          <w:rStyle w:val="tlid-translation"/>
          <w:lang/>
        </w:rPr>
        <w:t xml:space="preserve">16. Expand the process of labeling features in </w:t>
      </w:r>
      <w:proofErr w:type="spellStart"/>
      <w:r>
        <w:rPr>
          <w:rStyle w:val="tlid-translation"/>
          <w:lang/>
        </w:rPr>
        <w:t>ArcMap</w:t>
      </w:r>
      <w:proofErr w:type="spellEnd"/>
      <w:r>
        <w:rPr>
          <w:rStyle w:val="tlid-translation"/>
          <w:lang/>
        </w:rPr>
        <w:t>. Specify methods for labeling objects.</w:t>
      </w:r>
      <w:r>
        <w:rPr>
          <w:lang/>
        </w:rPr>
        <w:br/>
      </w:r>
      <w:r>
        <w:rPr>
          <w:rStyle w:val="tlid-translation"/>
          <w:lang/>
        </w:rPr>
        <w:t>17. Give the definition of the topology. Indicate what topological relationships exist. Give an example of topological errors.</w:t>
      </w:r>
      <w:r>
        <w:rPr>
          <w:lang/>
        </w:rPr>
        <w:br/>
      </w:r>
      <w:r>
        <w:rPr>
          <w:rStyle w:val="tlid-translation"/>
          <w:lang/>
        </w:rPr>
        <w:t>18. Unleash the Power of Annotation in GIS</w:t>
      </w:r>
      <w:r>
        <w:rPr>
          <w:lang/>
        </w:rPr>
        <w:br/>
      </w:r>
      <w:r>
        <w:rPr>
          <w:rStyle w:val="tlid-translation"/>
          <w:lang/>
        </w:rPr>
        <w:t xml:space="preserve">19. Describe the </w:t>
      </w:r>
      <w:proofErr w:type="spellStart"/>
      <w:r>
        <w:rPr>
          <w:rStyle w:val="tlid-translation"/>
          <w:lang/>
        </w:rPr>
        <w:t>Maplex</w:t>
      </w:r>
      <w:proofErr w:type="spellEnd"/>
      <w:r>
        <w:rPr>
          <w:rStyle w:val="tlid-translation"/>
          <w:lang/>
        </w:rPr>
        <w:t xml:space="preserve"> plug-in</w:t>
      </w:r>
      <w:r>
        <w:rPr>
          <w:lang/>
        </w:rPr>
        <w:br/>
      </w:r>
      <w:r>
        <w:rPr>
          <w:rStyle w:val="tlid-translation"/>
          <w:lang/>
        </w:rPr>
        <w:t xml:space="preserve">20. What are the types of diagrams in </w:t>
      </w:r>
      <w:proofErr w:type="spellStart"/>
      <w:r>
        <w:rPr>
          <w:rStyle w:val="tlid-translation"/>
          <w:lang/>
        </w:rPr>
        <w:t>Аrc</w:t>
      </w:r>
      <w:proofErr w:type="spellEnd"/>
      <w:r>
        <w:rPr>
          <w:rStyle w:val="tlid-translation"/>
          <w:lang/>
        </w:rPr>
        <w:t xml:space="preserve"> Mar</w:t>
      </w:r>
      <w:r>
        <w:rPr>
          <w:lang/>
        </w:rPr>
        <w:br/>
      </w:r>
      <w:proofErr w:type="gramStart"/>
      <w:r>
        <w:rPr>
          <w:rStyle w:val="tlid-translation"/>
          <w:lang/>
        </w:rPr>
        <w:t>21.</w:t>
      </w:r>
      <w:proofErr w:type="gramEnd"/>
      <w:r>
        <w:rPr>
          <w:rStyle w:val="tlid-translation"/>
          <w:lang/>
        </w:rPr>
        <w:t xml:space="preserve"> Describe the layers of the geographic base of the maps.</w:t>
      </w:r>
      <w:r>
        <w:rPr>
          <w:lang/>
        </w:rPr>
        <w:br/>
      </w:r>
      <w:r>
        <w:rPr>
          <w:rStyle w:val="tlid-translation"/>
          <w:lang/>
        </w:rPr>
        <w:t>22. Give the definition of the raster data format in the GIS.</w:t>
      </w:r>
      <w:r>
        <w:rPr>
          <w:lang/>
        </w:rPr>
        <w:br/>
      </w:r>
      <w:r>
        <w:rPr>
          <w:rStyle w:val="tlid-translation"/>
          <w:lang/>
        </w:rPr>
        <w:t>23. Name the coordinate systems. Describe the spatial reference. Indicate the differences in projections for different territories.</w:t>
      </w:r>
      <w:r>
        <w:rPr>
          <w:lang/>
        </w:rPr>
        <w:br/>
      </w:r>
      <w:r>
        <w:rPr>
          <w:rStyle w:val="tlid-translation"/>
          <w:lang/>
        </w:rPr>
        <w:t>24. Give the definition of the vector data format in GIS</w:t>
      </w:r>
      <w:r>
        <w:rPr>
          <w:lang/>
        </w:rPr>
        <w:br/>
      </w:r>
      <w:r>
        <w:rPr>
          <w:rStyle w:val="tlid-translation"/>
          <w:lang/>
        </w:rPr>
        <w:t>25. Describe the Layer format</w:t>
      </w:r>
      <w:r>
        <w:rPr>
          <w:lang/>
        </w:rPr>
        <w:br/>
      </w:r>
      <w:r>
        <w:rPr>
          <w:rStyle w:val="tlid-translation"/>
          <w:lang/>
        </w:rPr>
        <w:t>26. Tell us about card templates. Describe the process for applying card templates.</w:t>
      </w:r>
      <w:r>
        <w:rPr>
          <w:lang/>
        </w:rPr>
        <w:br/>
      </w:r>
      <w:r>
        <w:rPr>
          <w:rStyle w:val="tlid-translation"/>
          <w:lang/>
        </w:rPr>
        <w:t>27. Specify the elements of the map layout. Describe the map layout process.</w:t>
      </w:r>
      <w:r>
        <w:rPr>
          <w:lang/>
        </w:rPr>
        <w:br/>
      </w:r>
      <w:r>
        <w:rPr>
          <w:rStyle w:val="tlid-translation"/>
          <w:lang/>
        </w:rPr>
        <w:t>28. Indicate the features and differences of Data View and Layout View in Arc Map</w:t>
      </w:r>
      <w:r>
        <w:rPr>
          <w:lang/>
        </w:rPr>
        <w:br/>
      </w:r>
      <w:r>
        <w:rPr>
          <w:rStyle w:val="tlid-translation"/>
          <w:lang/>
        </w:rPr>
        <w:t xml:space="preserve">29. Expand the structure of the </w:t>
      </w:r>
      <w:proofErr w:type="spellStart"/>
      <w:r>
        <w:rPr>
          <w:rStyle w:val="tlid-translation"/>
          <w:lang/>
        </w:rPr>
        <w:t>geodatabase</w:t>
      </w:r>
      <w:proofErr w:type="spellEnd"/>
      <w:r>
        <w:rPr>
          <w:rStyle w:val="tlid-translation"/>
          <w:lang/>
        </w:rPr>
        <w:t>. Give an example.</w:t>
      </w:r>
      <w:r>
        <w:rPr>
          <w:lang/>
        </w:rPr>
        <w:br/>
      </w:r>
      <w:r>
        <w:rPr>
          <w:rStyle w:val="tlid-translation"/>
          <w:lang/>
        </w:rPr>
        <w:t>30. Name the types of fields in the attribute table and describe each of them.</w:t>
      </w:r>
      <w:r>
        <w:rPr>
          <w:lang/>
        </w:rPr>
        <w:br/>
      </w:r>
      <w:r>
        <w:rPr>
          <w:rStyle w:val="tlid-translation"/>
          <w:lang/>
        </w:rPr>
        <w:t>31. Give an example of creating a point layer and creating fields in the attribute table.</w:t>
      </w:r>
      <w:r>
        <w:rPr>
          <w:lang/>
        </w:rPr>
        <w:br/>
      </w:r>
      <w:r>
        <w:rPr>
          <w:rStyle w:val="tlid-translation"/>
          <w:lang/>
        </w:rPr>
        <w:t>32. Determine what categories the point layer can be divided into (for example, the layer of settlements).</w:t>
      </w:r>
      <w:r>
        <w:rPr>
          <w:lang/>
        </w:rPr>
        <w:br/>
      </w:r>
      <w:r>
        <w:rPr>
          <w:rStyle w:val="tlid-translation"/>
          <w:lang/>
        </w:rPr>
        <w:t>33. Give an example of creating a line layer and creating fields in the attribute table.</w:t>
      </w:r>
      <w:r>
        <w:rPr>
          <w:lang/>
        </w:rPr>
        <w:br/>
      </w:r>
      <w:r>
        <w:rPr>
          <w:rStyle w:val="tlid-translation"/>
          <w:lang/>
        </w:rPr>
        <w:t>34. Determine which categories can be divided into a linear layer (for example, a layer of rivers</w:t>
      </w:r>
      <w:proofErr w:type="gramStart"/>
      <w:r>
        <w:rPr>
          <w:rStyle w:val="tlid-translation"/>
          <w:lang/>
        </w:rPr>
        <w:t>)</w:t>
      </w:r>
      <w:proofErr w:type="gramEnd"/>
      <w:r>
        <w:rPr>
          <w:lang/>
        </w:rPr>
        <w:br/>
      </w:r>
      <w:r>
        <w:rPr>
          <w:rStyle w:val="tlid-translation"/>
          <w:lang/>
        </w:rPr>
        <w:t>35. Give an example of creating a polygonal layer and creating fields in the attribute table.</w:t>
      </w:r>
      <w:r>
        <w:rPr>
          <w:lang/>
        </w:rPr>
        <w:br/>
      </w:r>
      <w:r>
        <w:rPr>
          <w:rStyle w:val="tlid-translation"/>
          <w:lang/>
        </w:rPr>
        <w:t>36. Determine which categories the polygonal layer can be divided into (for example, the layer of administrative districts</w:t>
      </w:r>
      <w:proofErr w:type="gramStart"/>
      <w:r>
        <w:rPr>
          <w:rStyle w:val="tlid-translation"/>
          <w:lang/>
        </w:rPr>
        <w:t>)</w:t>
      </w:r>
      <w:proofErr w:type="gramEnd"/>
      <w:r>
        <w:rPr>
          <w:lang/>
        </w:rPr>
        <w:br/>
      </w:r>
      <w:r>
        <w:rPr>
          <w:rStyle w:val="tlid-translation"/>
          <w:lang/>
        </w:rPr>
        <w:t>37. Explain the difference in functions: a) create a polygon and b) cut a polygon in a polygon layer</w:t>
      </w:r>
      <w:r>
        <w:rPr>
          <w:lang/>
        </w:rPr>
        <w:br/>
      </w:r>
      <w:r>
        <w:rPr>
          <w:rStyle w:val="tlid-translation"/>
          <w:lang/>
        </w:rPr>
        <w:t xml:space="preserve">38. Explain the difference in functions: a) polygon </w:t>
      </w:r>
      <w:proofErr w:type="spellStart"/>
      <w:r>
        <w:rPr>
          <w:rStyle w:val="tlid-translation"/>
          <w:lang/>
        </w:rPr>
        <w:t>autocomplete</w:t>
      </w:r>
      <w:proofErr w:type="spellEnd"/>
      <w:r>
        <w:rPr>
          <w:rStyle w:val="tlid-translation"/>
          <w:lang/>
        </w:rPr>
        <w:t xml:space="preserve"> and b) change polygon in polygon layer</w:t>
      </w:r>
      <w:r>
        <w:rPr>
          <w:lang/>
        </w:rPr>
        <w:br/>
      </w:r>
      <w:r>
        <w:rPr>
          <w:rStyle w:val="tlid-translation"/>
          <w:lang/>
        </w:rPr>
        <w:t>39. Explain the Difference Between Column, Stack and Pie Charts</w:t>
      </w:r>
      <w:r>
        <w:rPr>
          <w:lang/>
        </w:rPr>
        <w:br/>
      </w:r>
      <w:r>
        <w:rPr>
          <w:rStyle w:val="tlid-translation"/>
          <w:lang/>
        </w:rPr>
        <w:lastRenderedPageBreak/>
        <w:t xml:space="preserve">40. Give an example of creating different types of diagrams in </w:t>
      </w:r>
      <w:proofErr w:type="spellStart"/>
      <w:r>
        <w:rPr>
          <w:rStyle w:val="tlid-translation"/>
          <w:lang/>
        </w:rPr>
        <w:t>ArcGis</w:t>
      </w:r>
      <w:proofErr w:type="spellEnd"/>
      <w:r>
        <w:rPr>
          <w:lang/>
        </w:rPr>
        <w:br/>
      </w:r>
      <w:r>
        <w:rPr>
          <w:rStyle w:val="tlid-translation"/>
          <w:lang/>
        </w:rPr>
        <w:t>41. Expand the essence of converting a polygonal layer to a point layer</w:t>
      </w:r>
      <w:r>
        <w:rPr>
          <w:lang/>
        </w:rPr>
        <w:br/>
      </w:r>
      <w:r>
        <w:rPr>
          <w:rStyle w:val="tlid-translation"/>
          <w:lang/>
        </w:rPr>
        <w:t>42. Expand the essence of converting a line layer to a point layer</w:t>
      </w:r>
      <w:r>
        <w:rPr>
          <w:lang/>
        </w:rPr>
        <w:br/>
      </w:r>
      <w:r>
        <w:rPr>
          <w:rStyle w:val="tlid-translation"/>
          <w:lang/>
        </w:rPr>
        <w:t>43. Describe the operation of the functions a) object merging, b) object closure</w:t>
      </w:r>
      <w:r>
        <w:rPr>
          <w:lang/>
        </w:rPr>
        <w:br/>
      </w:r>
      <w:r>
        <w:rPr>
          <w:rStyle w:val="tlid-translation"/>
          <w:lang/>
        </w:rPr>
        <w:t>c) combining objects</w:t>
      </w:r>
      <w:r>
        <w:rPr>
          <w:lang/>
        </w:rPr>
        <w:br/>
      </w:r>
      <w:r>
        <w:rPr>
          <w:rStyle w:val="tlid-translation"/>
          <w:lang/>
        </w:rPr>
        <w:t>44. Indicate the differences between labels and annotations</w:t>
      </w:r>
      <w:r>
        <w:rPr>
          <w:lang/>
        </w:rPr>
        <w:br/>
      </w:r>
      <w:r>
        <w:rPr>
          <w:rStyle w:val="tlid-translation"/>
          <w:lang/>
        </w:rPr>
        <w:t xml:space="preserve">45. Describe the step-by-step process of symbolizing in </w:t>
      </w:r>
      <w:proofErr w:type="spellStart"/>
      <w:r>
        <w:rPr>
          <w:rStyle w:val="tlid-translation"/>
          <w:lang/>
        </w:rPr>
        <w:t>ArcGis</w:t>
      </w:r>
      <w:proofErr w:type="spellEnd"/>
      <w:r>
        <w:rPr>
          <w:lang/>
        </w:rPr>
        <w:br/>
      </w:r>
      <w:r>
        <w:rPr>
          <w:rStyle w:val="tlid-translation"/>
          <w:lang/>
        </w:rPr>
        <w:t>46. ​​Describe the operation of the functions a) merge objects, b) save as a layer file</w:t>
      </w:r>
      <w:r>
        <w:rPr>
          <w:lang/>
        </w:rPr>
        <w:br/>
      </w:r>
      <w:r>
        <w:rPr>
          <w:rStyle w:val="tlid-translation"/>
          <w:lang/>
        </w:rPr>
        <w:t>47. Expand the essence of the topology function and when it is applied</w:t>
      </w:r>
      <w:r>
        <w:rPr>
          <w:lang/>
        </w:rPr>
        <w:br/>
      </w:r>
      <w:r>
        <w:rPr>
          <w:rStyle w:val="tlid-translation"/>
          <w:lang/>
        </w:rPr>
        <w:t>48. Find the fundamental differences between the "Data View" and "Layout View" functions</w:t>
      </w:r>
      <w:r>
        <w:rPr>
          <w:lang/>
        </w:rPr>
        <w:br/>
      </w:r>
      <w:r>
        <w:rPr>
          <w:rStyle w:val="tlid-translation"/>
          <w:lang/>
        </w:rPr>
        <w:t>49. Describe what basic cartographic rules apply to the design of maps</w:t>
      </w:r>
      <w:r>
        <w:rPr>
          <w:lang/>
        </w:rPr>
        <w:br/>
      </w:r>
      <w:r>
        <w:rPr>
          <w:rStyle w:val="tlid-translation"/>
          <w:lang/>
        </w:rPr>
        <w:t xml:space="preserve">50. Describe the process of linking topographic maps in </w:t>
      </w:r>
      <w:proofErr w:type="spellStart"/>
      <w:r>
        <w:rPr>
          <w:rStyle w:val="tlid-translation"/>
          <w:lang/>
        </w:rPr>
        <w:t>ArcGis</w:t>
      </w:r>
      <w:proofErr w:type="spellEnd"/>
      <w:r>
        <w:rPr>
          <w:lang/>
        </w:rPr>
        <w:br/>
      </w:r>
      <w:r>
        <w:rPr>
          <w:rStyle w:val="tlid-translation"/>
          <w:lang/>
        </w:rPr>
        <w:t>51. Find the Differences Between Shape-file and Feature Class</w:t>
      </w:r>
      <w:r>
        <w:rPr>
          <w:lang/>
        </w:rPr>
        <w:br/>
      </w:r>
      <w:r>
        <w:rPr>
          <w:rStyle w:val="tlid-translation"/>
          <w:lang/>
        </w:rPr>
        <w:t xml:space="preserve">52. Expand the entity of the </w:t>
      </w:r>
      <w:proofErr w:type="spellStart"/>
      <w:r>
        <w:rPr>
          <w:rStyle w:val="tlid-translation"/>
          <w:lang/>
        </w:rPr>
        <w:t>geodatabase</w:t>
      </w:r>
      <w:proofErr w:type="spellEnd"/>
      <w:r>
        <w:rPr>
          <w:rStyle w:val="tlid-translation"/>
          <w:lang/>
        </w:rPr>
        <w:t xml:space="preserve"> and how it is created</w:t>
      </w:r>
      <w:r>
        <w:rPr>
          <w:lang/>
        </w:rPr>
        <w:br/>
      </w:r>
      <w:r>
        <w:rPr>
          <w:rStyle w:val="tlid-translation"/>
          <w:lang/>
        </w:rPr>
        <w:t>53. Provide an interpretation of the basic cartographic rules when labeling objects.</w:t>
      </w:r>
      <w:r>
        <w:rPr>
          <w:lang/>
        </w:rPr>
        <w:br/>
      </w:r>
      <w:r>
        <w:rPr>
          <w:rStyle w:val="tlid-translation"/>
          <w:lang/>
        </w:rPr>
        <w:t xml:space="preserve">54. Link annotation and database creation in </w:t>
      </w:r>
      <w:proofErr w:type="spellStart"/>
      <w:r>
        <w:rPr>
          <w:rStyle w:val="tlid-translation"/>
          <w:lang/>
        </w:rPr>
        <w:t>ArcGis</w:t>
      </w:r>
      <w:proofErr w:type="spellEnd"/>
      <w:r>
        <w:rPr>
          <w:lang/>
        </w:rPr>
        <w:br/>
      </w:r>
      <w:r>
        <w:rPr>
          <w:rStyle w:val="tlid-translation"/>
          <w:lang/>
        </w:rPr>
        <w:t xml:space="preserve">55. Describe the process of defining symbols in the </w:t>
      </w:r>
      <w:proofErr w:type="spellStart"/>
      <w:r>
        <w:rPr>
          <w:rStyle w:val="tlid-translation"/>
          <w:lang/>
        </w:rPr>
        <w:t>ArcGis</w:t>
      </w:r>
      <w:proofErr w:type="spellEnd"/>
      <w:r>
        <w:rPr>
          <w:rStyle w:val="tlid-translation"/>
          <w:lang/>
        </w:rPr>
        <w:t xml:space="preserve"> program</w:t>
      </w:r>
      <w:r>
        <w:rPr>
          <w:lang/>
        </w:rPr>
        <w:br/>
      </w:r>
      <w:r>
        <w:rPr>
          <w:rStyle w:val="tlid-translation"/>
          <w:lang/>
        </w:rPr>
        <w:t>56. Describe the process of labeling objects</w:t>
      </w:r>
      <w:r>
        <w:rPr>
          <w:lang/>
        </w:rPr>
        <w:br/>
      </w:r>
      <w:r>
        <w:rPr>
          <w:rStyle w:val="tlid-translation"/>
          <w:lang/>
        </w:rPr>
        <w:t xml:space="preserve">57. Describe the process of creating </w:t>
      </w:r>
      <w:proofErr w:type="spellStart"/>
      <w:r>
        <w:rPr>
          <w:rStyle w:val="tlid-translation"/>
          <w:lang/>
        </w:rPr>
        <w:t>shapefiles</w:t>
      </w:r>
      <w:proofErr w:type="spellEnd"/>
      <w:r>
        <w:rPr>
          <w:lang/>
        </w:rPr>
        <w:br/>
      </w:r>
      <w:r>
        <w:rPr>
          <w:rStyle w:val="tlid-translation"/>
          <w:lang/>
        </w:rPr>
        <w:t xml:space="preserve">58. Describe the </w:t>
      </w:r>
      <w:proofErr w:type="spellStart"/>
      <w:r>
        <w:rPr>
          <w:rStyle w:val="tlid-translation"/>
          <w:lang/>
        </w:rPr>
        <w:t>ArcToolBox</w:t>
      </w:r>
      <w:proofErr w:type="spellEnd"/>
      <w:r>
        <w:rPr>
          <w:rStyle w:val="tlid-translation"/>
          <w:lang/>
        </w:rPr>
        <w:t xml:space="preserve"> application</w:t>
      </w:r>
      <w:r>
        <w:rPr>
          <w:lang/>
        </w:rPr>
        <w:br/>
      </w:r>
      <w:r>
        <w:rPr>
          <w:rStyle w:val="tlid-translation"/>
          <w:lang/>
        </w:rPr>
        <w:t xml:space="preserve">59. Explain the difference between </w:t>
      </w:r>
      <w:proofErr w:type="spellStart"/>
      <w:r>
        <w:rPr>
          <w:rStyle w:val="tlid-translation"/>
          <w:lang/>
        </w:rPr>
        <w:t>ArcCatalog</w:t>
      </w:r>
      <w:proofErr w:type="spellEnd"/>
      <w:r>
        <w:rPr>
          <w:rStyle w:val="tlid-translation"/>
          <w:lang/>
        </w:rPr>
        <w:t xml:space="preserve"> and </w:t>
      </w:r>
      <w:proofErr w:type="spellStart"/>
      <w:r>
        <w:rPr>
          <w:rStyle w:val="tlid-translation"/>
          <w:lang/>
        </w:rPr>
        <w:t>ArcMap</w:t>
      </w:r>
      <w:proofErr w:type="spellEnd"/>
      <w:r>
        <w:rPr>
          <w:lang/>
        </w:rPr>
        <w:br/>
      </w:r>
      <w:r>
        <w:rPr>
          <w:rStyle w:val="tlid-translation"/>
          <w:lang/>
        </w:rPr>
        <w:t>60. Describe the process of composing maps</w:t>
      </w:r>
    </w:p>
    <w:p w:rsidR="007B45E3" w:rsidRDefault="00A47B1C" w:rsidP="00782EDB">
      <w:pPr>
        <w:spacing w:after="0"/>
      </w:pPr>
    </w:p>
    <w:sectPr w:rsidR="007B45E3" w:rsidSect="00F2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F7C57"/>
    <w:rsid w:val="00032B92"/>
    <w:rsid w:val="000A3A84"/>
    <w:rsid w:val="000C06F5"/>
    <w:rsid w:val="000C0A47"/>
    <w:rsid w:val="001409D2"/>
    <w:rsid w:val="001706BF"/>
    <w:rsid w:val="002B1F6E"/>
    <w:rsid w:val="00312F22"/>
    <w:rsid w:val="0036489E"/>
    <w:rsid w:val="0036577E"/>
    <w:rsid w:val="00375ED5"/>
    <w:rsid w:val="003A51AA"/>
    <w:rsid w:val="004062AF"/>
    <w:rsid w:val="00484AA8"/>
    <w:rsid w:val="004C653A"/>
    <w:rsid w:val="00573AF5"/>
    <w:rsid w:val="00586285"/>
    <w:rsid w:val="005A544A"/>
    <w:rsid w:val="005E0432"/>
    <w:rsid w:val="00682925"/>
    <w:rsid w:val="0068693F"/>
    <w:rsid w:val="006B19AD"/>
    <w:rsid w:val="00737F0E"/>
    <w:rsid w:val="00764C34"/>
    <w:rsid w:val="007724B2"/>
    <w:rsid w:val="00773E89"/>
    <w:rsid w:val="0078279F"/>
    <w:rsid w:val="00782EDB"/>
    <w:rsid w:val="007B37B7"/>
    <w:rsid w:val="00897ADD"/>
    <w:rsid w:val="008B4E9F"/>
    <w:rsid w:val="008D49FA"/>
    <w:rsid w:val="009D4E4A"/>
    <w:rsid w:val="00A12CFF"/>
    <w:rsid w:val="00A33150"/>
    <w:rsid w:val="00A471C2"/>
    <w:rsid w:val="00A47B1C"/>
    <w:rsid w:val="00A80A2F"/>
    <w:rsid w:val="00AF7C57"/>
    <w:rsid w:val="00B661FD"/>
    <w:rsid w:val="00C2556F"/>
    <w:rsid w:val="00CB6AF6"/>
    <w:rsid w:val="00CB7801"/>
    <w:rsid w:val="00CE1763"/>
    <w:rsid w:val="00CF0090"/>
    <w:rsid w:val="00D17D9E"/>
    <w:rsid w:val="00D46A0D"/>
    <w:rsid w:val="00D6291F"/>
    <w:rsid w:val="00EB2F83"/>
    <w:rsid w:val="00EB568B"/>
    <w:rsid w:val="00ED3185"/>
    <w:rsid w:val="00EE5FB5"/>
    <w:rsid w:val="00F22154"/>
    <w:rsid w:val="00F50CB2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C5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AF7C57"/>
    <w:rPr>
      <w:i/>
      <w:iCs/>
    </w:rPr>
  </w:style>
  <w:style w:type="character" w:customStyle="1" w:styleId="tlid-translation">
    <w:name w:val="tlid-translation"/>
    <w:basedOn w:val="a0"/>
    <w:rsid w:val="00A47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Shokparova</dc:creator>
  <cp:lastModifiedBy>User Windows</cp:lastModifiedBy>
  <cp:revision>8</cp:revision>
  <dcterms:created xsi:type="dcterms:W3CDTF">2018-11-27T03:46:00Z</dcterms:created>
  <dcterms:modified xsi:type="dcterms:W3CDTF">2020-10-17T09:06:00Z</dcterms:modified>
</cp:coreProperties>
</file>